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033DC" w14:textId="1E59F28B" w:rsidR="001E6FDB" w:rsidRPr="002E2615" w:rsidRDefault="001E6FDB" w:rsidP="001E6FDB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fr-CA"/>
        </w:rPr>
      </w:pPr>
      <w:bookmarkStart w:id="0" w:name="_Hlk112763561"/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 xml:space="preserve">Lis le texte sur l’étiquette de la page 16 du </w:t>
      </w:r>
      <w:r w:rsidR="00814B96">
        <w:rPr>
          <w:rFonts w:ascii="Times New Roman" w:eastAsia="Calibri" w:hAnsi="Times New Roman" w:cs="Times New Roman"/>
          <w:bCs/>
          <w:sz w:val="20"/>
          <w:szCs w:val="20"/>
          <w:lang w:val="fr-CA"/>
        </w:rPr>
        <w:t>manuel</w:t>
      </w:r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 xml:space="preserve">.   </w:t>
      </w:r>
    </w:p>
    <w:p w14:paraId="0AFC12C4" w14:textId="5CA088F5" w:rsidR="003539CF" w:rsidRPr="002E2615" w:rsidRDefault="00A44842" w:rsidP="001E6FDB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fr-CA"/>
        </w:rPr>
      </w:pPr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>Complè</w:t>
      </w:r>
      <w:r>
        <w:rPr>
          <w:rFonts w:ascii="Times New Roman" w:eastAsia="Calibri" w:hAnsi="Times New Roman" w:cs="Times New Roman"/>
          <w:bCs/>
          <w:sz w:val="20"/>
          <w:szCs w:val="20"/>
          <w:lang w:val="fr-CA"/>
        </w:rPr>
        <w:t>t</w:t>
      </w:r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>e</w:t>
      </w:r>
      <w:r w:rsidR="001E6FDB"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 xml:space="preserve"> les lacunes avec les mots </w:t>
      </w:r>
      <w:r w:rsidR="007578C7"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 xml:space="preserve">et les expressions </w:t>
      </w:r>
      <w:r w:rsidR="001E6FDB"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>convenables.</w:t>
      </w:r>
    </w:p>
    <w:p w14:paraId="41BFED7E" w14:textId="77777777" w:rsidR="007578C7" w:rsidRPr="002E2615" w:rsidRDefault="007578C7" w:rsidP="001E6FDB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fr-CA"/>
        </w:rPr>
      </w:pPr>
    </w:p>
    <w:p w14:paraId="0C40473F" w14:textId="4040BB7D" w:rsidR="001E6FDB" w:rsidRPr="002E2615" w:rsidRDefault="001E6FDB" w:rsidP="007578C7">
      <w:pPr>
        <w:pStyle w:val="Akapitzlist"/>
        <w:numPr>
          <w:ilvl w:val="0"/>
          <w:numId w:val="1"/>
        </w:numPr>
        <w:spacing w:after="0" w:line="276" w:lineRule="auto"/>
        <w:ind w:left="303"/>
        <w:rPr>
          <w:rFonts w:ascii="Times New Roman" w:eastAsia="Calibri" w:hAnsi="Times New Roman" w:cs="Times New Roman"/>
          <w:bCs/>
          <w:lang w:val="fr-CA"/>
        </w:rPr>
      </w:pPr>
      <w:bookmarkStart w:id="1" w:name="_Hlk112764343"/>
      <w:r w:rsidRPr="002E2615">
        <w:rPr>
          <w:rFonts w:ascii="Times New Roman" w:eastAsia="Calibri" w:hAnsi="Times New Roman" w:cs="Times New Roman"/>
          <w:bCs/>
          <w:lang w:val="fr-CA"/>
        </w:rPr>
        <w:t xml:space="preserve">Les opinions sont partagées sur …………………. du mot </w:t>
      </w:r>
      <w:r w:rsidRPr="00C436AE">
        <w:rPr>
          <w:rFonts w:ascii="Times New Roman" w:eastAsia="Calibri" w:hAnsi="Times New Roman" w:cs="Times New Roman"/>
          <w:bCs/>
          <w:i/>
          <w:iCs/>
          <w:lang w:val="fr-CA"/>
        </w:rPr>
        <w:t>étiquette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. </w:t>
      </w:r>
      <w:bookmarkEnd w:id="0"/>
    </w:p>
    <w:p w14:paraId="0E65726B" w14:textId="107D63C7" w:rsidR="007578C7" w:rsidRPr="002E2615" w:rsidRDefault="007578C7" w:rsidP="007578C7">
      <w:pPr>
        <w:pStyle w:val="Akapitzlist"/>
        <w:numPr>
          <w:ilvl w:val="0"/>
          <w:numId w:val="1"/>
        </w:numPr>
        <w:spacing w:after="0" w:line="276" w:lineRule="auto"/>
        <w:ind w:left="303"/>
        <w:rPr>
          <w:rFonts w:ascii="Times New Roman" w:eastAsia="Calibri" w:hAnsi="Times New Roman" w:cs="Times New Roman"/>
          <w:bCs/>
          <w:lang w:val="fr-CA"/>
        </w:rPr>
      </w:pPr>
      <w:bookmarkStart w:id="2" w:name="_Hlk112764313"/>
      <w:r w:rsidRPr="002E2615">
        <w:rPr>
          <w:rFonts w:ascii="Times New Roman" w:eastAsia="Calibri" w:hAnsi="Times New Roman" w:cs="Times New Roman"/>
          <w:bCs/>
          <w:lang w:val="fr-CA"/>
        </w:rPr>
        <w:t xml:space="preserve">Selon certains, il </w:t>
      </w:r>
      <w:bookmarkStart w:id="3" w:name="_Hlk112766850"/>
      <w:r w:rsidRPr="002E2615">
        <w:rPr>
          <w:rFonts w:ascii="Times New Roman" w:eastAsia="Calibri" w:hAnsi="Times New Roman" w:cs="Times New Roman"/>
          <w:bCs/>
          <w:lang w:val="fr-CA"/>
        </w:rPr>
        <w:t xml:space="preserve">………………. </w:t>
      </w:r>
      <w:bookmarkEnd w:id="3"/>
      <w:r w:rsidRPr="002E2615">
        <w:rPr>
          <w:rFonts w:ascii="Times New Roman" w:eastAsia="Calibri" w:hAnsi="Times New Roman" w:cs="Times New Roman"/>
          <w:bCs/>
          <w:lang w:val="fr-CA"/>
        </w:rPr>
        <w:t>du temps ou les procédures se rédigeaient …………….</w:t>
      </w:r>
    </w:p>
    <w:p w14:paraId="600A5788" w14:textId="053D1E6B" w:rsidR="009B578C" w:rsidRPr="002E2615" w:rsidRDefault="009D7114" w:rsidP="009B578C">
      <w:pPr>
        <w:pStyle w:val="Akapitzlist"/>
        <w:numPr>
          <w:ilvl w:val="0"/>
          <w:numId w:val="1"/>
        </w:numPr>
        <w:spacing w:after="0" w:line="276" w:lineRule="auto"/>
        <w:ind w:left="303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La formule abrégée </w:t>
      </w:r>
      <w:r w:rsidRPr="002E2615">
        <w:rPr>
          <w:rFonts w:ascii="Times New Roman" w:eastAsia="Calibri" w:hAnsi="Times New Roman" w:cs="Times New Roman"/>
          <w:bCs/>
          <w:i/>
          <w:iCs/>
          <w:lang w:val="fr-CA"/>
        </w:rPr>
        <w:t>hic quaest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auraient </w:t>
      </w:r>
      <w:r w:rsidR="002E2615" w:rsidRPr="002E2615">
        <w:rPr>
          <w:rFonts w:ascii="Times New Roman" w:eastAsia="Calibri" w:hAnsi="Times New Roman" w:cs="Times New Roman"/>
          <w:bCs/>
          <w:lang w:val="fr-CA"/>
        </w:rPr>
        <w:t>donné</w:t>
      </w:r>
      <w:r w:rsidR="0082258E" w:rsidRPr="002E2615">
        <w:rPr>
          <w:rFonts w:ascii="Times New Roman" w:eastAsia="Calibri" w:hAnsi="Times New Roman" w:cs="Times New Roman"/>
          <w:bCs/>
          <w:lang w:val="fr-CA"/>
        </w:rPr>
        <w:t xml:space="preserve"> naissance au terme </w:t>
      </w:r>
      <w:r w:rsidR="00814B96" w:rsidRPr="00814B96">
        <w:rPr>
          <w:rFonts w:ascii="Times New Roman" w:eastAsia="Calibri" w:hAnsi="Times New Roman" w:cs="Times New Roman"/>
          <w:bCs/>
          <w:lang w:val="fr-CA"/>
        </w:rPr>
        <w:t>……………</w:t>
      </w:r>
      <w:r w:rsidR="00814B96" w:rsidRPr="00814B96">
        <w:rPr>
          <w:rFonts w:ascii="Times New Roman" w:eastAsia="Calibri" w:hAnsi="Times New Roman" w:cs="Times New Roman"/>
          <w:bCs/>
          <w:lang w:val="fr-CA"/>
        </w:rPr>
        <w:t>……</w:t>
      </w:r>
      <w:r w:rsidR="00814B96">
        <w:rPr>
          <w:rFonts w:ascii="Times New Roman" w:eastAsia="Calibri" w:hAnsi="Times New Roman" w:cs="Times New Roman"/>
          <w:bCs/>
          <w:lang w:val="fr-CA"/>
        </w:rPr>
        <w:t xml:space="preserve"> .</w:t>
      </w:r>
    </w:p>
    <w:bookmarkEnd w:id="1"/>
    <w:bookmarkEnd w:id="2"/>
    <w:p w14:paraId="2250AE17" w14:textId="77777777" w:rsidR="002E2615" w:rsidRPr="002E2615" w:rsidRDefault="009B578C" w:rsidP="009B578C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>Selon d’autres, il viendrait du vieux mot français ………………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, </w:t>
      </w:r>
      <w:r w:rsidRPr="002E2615">
        <w:rPr>
          <w:rFonts w:ascii="Times New Roman" w:eastAsia="Calibri" w:hAnsi="Times New Roman" w:cs="Times New Roman"/>
          <w:bCs/>
          <w:lang w:val="fr-CA"/>
        </w:rPr>
        <w:t>qui veut dire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« 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», </w:t>
      </w:r>
    </w:p>
    <w:p w14:paraId="4B8EB58A" w14:textId="2330CDB7" w:rsidR="009B578C" w:rsidRPr="002E2615" w:rsidRDefault="009B578C" w:rsidP="002E2615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/>
          <w:lang w:val="fr-CA"/>
        </w:rPr>
        <w:t xml:space="preserve">«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».</w:t>
      </w:r>
    </w:p>
    <w:p w14:paraId="3CD7599B" w14:textId="1285663C" w:rsidR="009B578C" w:rsidRPr="002E2615" w:rsidRDefault="009B578C" w:rsidP="009B578C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Dans cette opinion, étiquette viendrait de l’usage ou l’on était de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des billets aux personnes invitées à une cérémonie pour leur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>la place qu’elles devaient occuper.</w:t>
      </w:r>
    </w:p>
    <w:p w14:paraId="2C956D6C" w14:textId="4D25BC0E" w:rsidR="009B578C" w:rsidRPr="002E2615" w:rsidRDefault="009B578C" w:rsidP="009B578C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Ce serait donc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avec cette dernière signification que le mot étiquette s’emploie pour désigner le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de la cour, c’est-à-dire l’ensemble des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qui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>les relations du prince avec les différentes catégories d’individus admis à approcher de sa personne.</w:t>
      </w:r>
    </w:p>
    <w:p w14:paraId="7B93811A" w14:textId="4CD5C2C8" w:rsidR="009B578C" w:rsidRPr="002E2615" w:rsidRDefault="009B578C" w:rsidP="009B578C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En ce qui concerne l’Europe, c’est à la cour de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duc de Bourgogne, que l’on trouve pour la première fois des </w:t>
      </w:r>
      <w:r w:rsidR="002E2615"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="002E2615"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à ce sujet. </w:t>
      </w:r>
    </w:p>
    <w:p w14:paraId="64CCBD7A" w14:textId="4C93E930" w:rsidR="009B578C" w:rsidRPr="002E2615" w:rsidRDefault="009B578C" w:rsidP="009B578C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La fille de ce prince les a introduites en </w:t>
      </w:r>
      <w:r w:rsidR="002E2615"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814B96">
        <w:rPr>
          <w:rFonts w:ascii="Times New Roman" w:eastAsia="Calibri" w:hAnsi="Times New Roman" w:cs="Times New Roman"/>
          <w:bCs/>
          <w:lang w:val="fr-CA"/>
        </w:rPr>
        <w:t>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à la suite de son mariage avec l’empereur Maximilien, et elles sont passées de ce pays en </w:t>
      </w:r>
      <w:r w:rsidR="002E2615"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814B96">
        <w:rPr>
          <w:rFonts w:ascii="Times New Roman" w:eastAsia="Calibri" w:hAnsi="Times New Roman" w:cs="Times New Roman"/>
          <w:bCs/>
          <w:lang w:val="fr-CA"/>
        </w:rPr>
        <w:t>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ou l’étiquette a régné avec une sévérité inouïe jusqu’à la fin du XVIIIᵉ siècle. </w:t>
      </w:r>
    </w:p>
    <w:p w14:paraId="1D8DD50D" w14:textId="6165B54C" w:rsidR="009B578C" w:rsidRPr="002E2615" w:rsidRDefault="009B578C" w:rsidP="009B578C">
      <w:pPr>
        <w:pStyle w:val="Akapitzlist"/>
        <w:numPr>
          <w:ilvl w:val="0"/>
          <w:numId w:val="1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C’est surtout sous le règne de </w:t>
      </w:r>
      <w:r w:rsidR="002E2615"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="002E2615"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>que l’étiquette a acquis un empire tyrannique, non seulement sur tous ceux qui entouraient le prince, mais encore sur le roi lui-même.</w:t>
      </w:r>
      <w:r w:rsidR="002E2615" w:rsidRPr="002E2615">
        <w:rPr>
          <w:rFonts w:ascii="Times New Roman" w:eastAsia="Calibri" w:hAnsi="Times New Roman" w:cs="Times New Roman"/>
          <w:bCs/>
          <w:lang w:val="fr-CA"/>
        </w:rPr>
        <w:t xml:space="preserve"> </w:t>
      </w:r>
    </w:p>
    <w:p w14:paraId="6A13A274" w14:textId="09B31CAA" w:rsidR="007578C7" w:rsidRPr="002E2615" w:rsidRDefault="009B578C" w:rsidP="002E2615">
      <w:pPr>
        <w:pStyle w:val="Akapitzlist"/>
        <w:numPr>
          <w:ilvl w:val="0"/>
          <w:numId w:val="1"/>
        </w:numPr>
        <w:spacing w:after="0" w:line="276" w:lineRule="auto"/>
        <w:ind w:left="303"/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Supprimée par la </w:t>
      </w:r>
      <w:r w:rsidR="002E2615"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814B96">
        <w:rPr>
          <w:rFonts w:ascii="Times New Roman" w:eastAsia="Calibri" w:hAnsi="Times New Roman" w:cs="Times New Roman"/>
          <w:bCs/>
          <w:lang w:val="fr-CA"/>
        </w:rPr>
        <w:t>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l’étiquette a reparu sous </w:t>
      </w:r>
      <w:r w:rsidR="002E2615"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814B96">
        <w:rPr>
          <w:rFonts w:ascii="Times New Roman" w:eastAsia="Calibri" w:hAnsi="Times New Roman" w:cs="Times New Roman"/>
          <w:bCs/>
          <w:lang w:val="fr-CA"/>
        </w:rPr>
        <w:t>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mais dégagée de ses pratiques les plus </w:t>
      </w:r>
      <w:r w:rsidR="002E2615"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="002E2615" w:rsidRPr="002E2615">
        <w:rPr>
          <w:rFonts w:ascii="Times New Roman" w:eastAsia="Calibri" w:hAnsi="Times New Roman" w:cs="Times New Roman"/>
          <w:b/>
          <w:lang w:val="fr-CA"/>
        </w:rPr>
        <w:t xml:space="preserve"> .</w:t>
      </w:r>
    </w:p>
    <w:p w14:paraId="375F6513" w14:textId="14E4BA17" w:rsidR="002E2615" w:rsidRPr="002E2615" w:rsidRDefault="002E2615" w:rsidP="002E2615">
      <w:pPr>
        <w:spacing w:after="0" w:line="276" w:lineRule="auto"/>
        <w:rPr>
          <w:sz w:val="24"/>
          <w:szCs w:val="24"/>
        </w:rPr>
      </w:pPr>
    </w:p>
    <w:p w14:paraId="25C3C76B" w14:textId="066F7446" w:rsidR="002E2615" w:rsidRDefault="002E2615" w:rsidP="002E2615">
      <w:pPr>
        <w:spacing w:after="0" w:line="276" w:lineRule="auto"/>
        <w:rPr>
          <w:sz w:val="20"/>
          <w:szCs w:val="20"/>
        </w:rPr>
      </w:pPr>
    </w:p>
    <w:p w14:paraId="7CCC6397" w14:textId="77777777" w:rsidR="002E2615" w:rsidRDefault="002E2615" w:rsidP="002E2615">
      <w:pPr>
        <w:spacing w:after="0" w:line="276" w:lineRule="auto"/>
        <w:rPr>
          <w:sz w:val="20"/>
          <w:szCs w:val="20"/>
        </w:rPr>
      </w:pPr>
    </w:p>
    <w:p w14:paraId="345ECD4B" w14:textId="5970D424" w:rsidR="002E2615" w:rsidRPr="002E2615" w:rsidRDefault="002E2615" w:rsidP="002E2615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fr-CA"/>
        </w:rPr>
      </w:pPr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 xml:space="preserve">Lis le texte sur l’étiquette de la page 16 du </w:t>
      </w:r>
      <w:r w:rsidR="00814B96">
        <w:rPr>
          <w:rFonts w:ascii="Times New Roman" w:eastAsia="Calibri" w:hAnsi="Times New Roman" w:cs="Times New Roman"/>
          <w:bCs/>
          <w:sz w:val="20"/>
          <w:szCs w:val="20"/>
          <w:lang w:val="fr-CA"/>
        </w:rPr>
        <w:t>manuel</w:t>
      </w:r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 xml:space="preserve">.   </w:t>
      </w:r>
    </w:p>
    <w:p w14:paraId="33F681B3" w14:textId="611E6F08" w:rsidR="002E2615" w:rsidRPr="002E2615" w:rsidRDefault="00A44842" w:rsidP="002E2615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  <w:lang w:val="fr-CA"/>
        </w:rPr>
      </w:pPr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>Complè</w:t>
      </w:r>
      <w:r>
        <w:rPr>
          <w:rFonts w:ascii="Times New Roman" w:eastAsia="Calibri" w:hAnsi="Times New Roman" w:cs="Times New Roman"/>
          <w:bCs/>
          <w:sz w:val="20"/>
          <w:szCs w:val="20"/>
          <w:lang w:val="fr-CA"/>
        </w:rPr>
        <w:t>t</w:t>
      </w:r>
      <w:r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>e</w:t>
      </w:r>
      <w:r w:rsidR="002E2615" w:rsidRPr="002E2615">
        <w:rPr>
          <w:rFonts w:ascii="Times New Roman" w:eastAsia="Calibri" w:hAnsi="Times New Roman" w:cs="Times New Roman"/>
          <w:bCs/>
          <w:sz w:val="20"/>
          <w:szCs w:val="20"/>
          <w:lang w:val="fr-CA"/>
        </w:rPr>
        <w:t xml:space="preserve"> les lacunes avec les mots et les expressions convenables.</w:t>
      </w:r>
    </w:p>
    <w:p w14:paraId="70054E4D" w14:textId="77777777" w:rsidR="002E2615" w:rsidRDefault="002E2615" w:rsidP="002E2615">
      <w:pPr>
        <w:spacing w:after="0" w:line="276" w:lineRule="auto"/>
        <w:rPr>
          <w:rFonts w:ascii="Times New Roman" w:eastAsia="Calibri" w:hAnsi="Times New Roman" w:cs="Times New Roman"/>
          <w:bCs/>
          <w:sz w:val="20"/>
          <w:szCs w:val="20"/>
          <w:lang w:val="fr-CA"/>
        </w:rPr>
      </w:pPr>
    </w:p>
    <w:p w14:paraId="64668123" w14:textId="635932F8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Les opinions sont partagées sur …………………. du mot </w:t>
      </w:r>
      <w:r w:rsidRPr="00C436AE">
        <w:rPr>
          <w:rFonts w:ascii="Times New Roman" w:eastAsia="Calibri" w:hAnsi="Times New Roman" w:cs="Times New Roman"/>
          <w:bCs/>
          <w:i/>
          <w:iCs/>
          <w:lang w:val="fr-CA"/>
        </w:rPr>
        <w:t>étiquette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. </w:t>
      </w:r>
    </w:p>
    <w:p w14:paraId="4B751519" w14:textId="77777777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>Selon certains, il ………………. du temps ou les procédures se rédigeaient …………….</w:t>
      </w:r>
    </w:p>
    <w:p w14:paraId="65B743CF" w14:textId="694CA6B6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La formule abrégée </w:t>
      </w:r>
      <w:r w:rsidRPr="002E2615">
        <w:rPr>
          <w:rFonts w:ascii="Times New Roman" w:eastAsia="Calibri" w:hAnsi="Times New Roman" w:cs="Times New Roman"/>
          <w:bCs/>
          <w:i/>
          <w:iCs/>
          <w:lang w:val="fr-CA"/>
        </w:rPr>
        <w:t>hic quaest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auraient donné naissance au terme </w:t>
      </w:r>
      <w:r w:rsidR="00814B96"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="00814B96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/>
          <w:lang w:val="fr-CA"/>
        </w:rPr>
        <w:t>.</w:t>
      </w:r>
    </w:p>
    <w:p w14:paraId="29652B68" w14:textId="77777777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>Selon d’autres, il viendrait du vieux mot français ………………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, </w:t>
      </w:r>
      <w:r w:rsidRPr="002E2615">
        <w:rPr>
          <w:rFonts w:ascii="Times New Roman" w:eastAsia="Calibri" w:hAnsi="Times New Roman" w:cs="Times New Roman"/>
          <w:bCs/>
          <w:lang w:val="fr-CA"/>
        </w:rPr>
        <w:t>qui veut dire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« 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», </w:t>
      </w:r>
    </w:p>
    <w:p w14:paraId="42B15356" w14:textId="0C335C36" w:rsidR="002E2615" w:rsidRPr="002E2615" w:rsidRDefault="002E2615" w:rsidP="002E2615">
      <w:pPr>
        <w:pStyle w:val="Akapitzlist"/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/>
          <w:lang w:val="fr-CA"/>
        </w:rPr>
        <w:t xml:space="preserve">«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».</w:t>
      </w:r>
    </w:p>
    <w:p w14:paraId="27D6DCBD" w14:textId="77777777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Dans cette opinion, étiquette viendrait de l’usage ou l’on était de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des billets aux personnes invitées à une cérémonie pour leur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>la place, qu’elles devaient occuper.</w:t>
      </w:r>
    </w:p>
    <w:p w14:paraId="78DF17F9" w14:textId="77777777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Ce serait donc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avec cette dernière signification que le mot étiquette s’emploie pour désigner le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de la cour, c’est-à-dire l’ensemble des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qui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>les relations du prince avec les différentes catégories d’individus admis à approcher de sa personne.</w:t>
      </w:r>
    </w:p>
    <w:p w14:paraId="21A79914" w14:textId="77777777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En ce qui concerne l’Europe, c’est à la cour de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duc de Bourgogne, que l’on trouve pour la première fois des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à ce sujet. </w:t>
      </w:r>
    </w:p>
    <w:p w14:paraId="35A86437" w14:textId="77777777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La fille de ce prince les a introduites en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à la suite de son mariage avec l’empereur Maximilien, et elles sont passées de ce pays en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ou l’étiquette a régné avec une sévérité inouïe jusqu’à la fin du XVIIIᵉ siècle. </w:t>
      </w:r>
    </w:p>
    <w:p w14:paraId="1819648E" w14:textId="77777777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  <w:jc w:val="both"/>
        <w:rPr>
          <w:rFonts w:ascii="Times New Roman" w:eastAsia="Calibri" w:hAnsi="Times New Roman" w:cs="Times New Roman"/>
          <w:bCs/>
          <w:lang w:val="fr-CA"/>
        </w:rPr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C’est surtout sous le règne de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……………….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que l’étiquette a acquis un empire tyrannique, non seulement sur tous ceux qui entouraient le prince, mais encore sur le roi lui-même. </w:t>
      </w:r>
    </w:p>
    <w:p w14:paraId="65592D5E" w14:textId="2CFDE46C" w:rsidR="002E2615" w:rsidRPr="002E2615" w:rsidRDefault="002E2615" w:rsidP="002E2615">
      <w:pPr>
        <w:pStyle w:val="Akapitzlist"/>
        <w:numPr>
          <w:ilvl w:val="0"/>
          <w:numId w:val="2"/>
        </w:numPr>
        <w:spacing w:after="0" w:line="276" w:lineRule="auto"/>
        <w:ind w:left="303"/>
      </w:pPr>
      <w:r w:rsidRPr="002E2615">
        <w:rPr>
          <w:rFonts w:ascii="Times New Roman" w:eastAsia="Calibri" w:hAnsi="Times New Roman" w:cs="Times New Roman"/>
          <w:bCs/>
          <w:lang w:val="fr-CA"/>
        </w:rPr>
        <w:t xml:space="preserve">Supprimée par la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l’étiquette a reparu sous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………………,</w:t>
      </w:r>
      <w:r w:rsidRPr="002E2615">
        <w:rPr>
          <w:rFonts w:ascii="Times New Roman" w:eastAsia="Calibri" w:hAnsi="Times New Roman" w:cs="Times New Roman"/>
          <w:bCs/>
          <w:lang w:val="fr-CA"/>
        </w:rPr>
        <w:t xml:space="preserve"> mais dégagée de ses pratiques les plus </w:t>
      </w:r>
      <w:r w:rsidRPr="00814B96">
        <w:rPr>
          <w:rFonts w:ascii="Times New Roman" w:eastAsia="Calibri" w:hAnsi="Times New Roman" w:cs="Times New Roman"/>
          <w:bCs/>
          <w:lang w:val="fr-CA"/>
        </w:rPr>
        <w:t>………………</w:t>
      </w:r>
      <w:r w:rsidRPr="002E2615">
        <w:rPr>
          <w:rFonts w:ascii="Times New Roman" w:eastAsia="Calibri" w:hAnsi="Times New Roman" w:cs="Times New Roman"/>
          <w:b/>
          <w:lang w:val="fr-CA"/>
        </w:rPr>
        <w:t xml:space="preserve"> .</w:t>
      </w:r>
    </w:p>
    <w:sectPr w:rsidR="002E2615" w:rsidRPr="002E2615" w:rsidSect="005A20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B2F83" w14:textId="77777777" w:rsidR="00DE0075" w:rsidRDefault="00DE0075" w:rsidP="00377CC9">
      <w:pPr>
        <w:spacing w:after="0" w:line="240" w:lineRule="auto"/>
      </w:pPr>
      <w:r>
        <w:separator/>
      </w:r>
    </w:p>
  </w:endnote>
  <w:endnote w:type="continuationSeparator" w:id="0">
    <w:p w14:paraId="21275BC3" w14:textId="77777777" w:rsidR="00DE0075" w:rsidRDefault="00DE0075" w:rsidP="0037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CA113" w14:textId="77777777" w:rsidR="00DE0075" w:rsidRDefault="00DE0075" w:rsidP="00377CC9">
      <w:pPr>
        <w:spacing w:after="0" w:line="240" w:lineRule="auto"/>
      </w:pPr>
      <w:r>
        <w:separator/>
      </w:r>
    </w:p>
  </w:footnote>
  <w:footnote w:type="continuationSeparator" w:id="0">
    <w:p w14:paraId="4B2FF72F" w14:textId="77777777" w:rsidR="00DE0075" w:rsidRDefault="00DE0075" w:rsidP="0037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9F14B" w14:textId="564D5716" w:rsidR="00377CC9" w:rsidRPr="00377CC9" w:rsidRDefault="00377CC9" w:rsidP="00377CC9">
    <w:pPr>
      <w:pStyle w:val="Nagwek"/>
      <w:rPr>
        <w:color w:val="CC0066"/>
      </w:rPr>
    </w:pPr>
    <w:r w:rsidRPr="00377CC9">
      <w:rPr>
        <w:color w:val="CC0066"/>
      </w:rPr>
      <w:t>matériel imprimable 2_étiquette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67D8"/>
    <w:multiLevelType w:val="hybridMultilevel"/>
    <w:tmpl w:val="3A927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19F8"/>
    <w:multiLevelType w:val="hybridMultilevel"/>
    <w:tmpl w:val="6BEEE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823654">
    <w:abstractNumId w:val="1"/>
  </w:num>
  <w:num w:numId="2" w16cid:durableId="368605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C9"/>
    <w:rsid w:val="001D1EC1"/>
    <w:rsid w:val="001E6FDB"/>
    <w:rsid w:val="002E2615"/>
    <w:rsid w:val="003539CF"/>
    <w:rsid w:val="00377CC9"/>
    <w:rsid w:val="003C3563"/>
    <w:rsid w:val="004F74F7"/>
    <w:rsid w:val="005A2033"/>
    <w:rsid w:val="007578C7"/>
    <w:rsid w:val="00814B96"/>
    <w:rsid w:val="0082258E"/>
    <w:rsid w:val="00831D74"/>
    <w:rsid w:val="009B578C"/>
    <w:rsid w:val="009D7114"/>
    <w:rsid w:val="009E68B3"/>
    <w:rsid w:val="00A44842"/>
    <w:rsid w:val="00BB0E84"/>
    <w:rsid w:val="00C436AE"/>
    <w:rsid w:val="00D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9505"/>
  <w15:chartTrackingRefBased/>
  <w15:docId w15:val="{F93FFDDE-EFB5-4381-9D89-EA47D728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CC9"/>
  </w:style>
  <w:style w:type="paragraph" w:styleId="Stopka">
    <w:name w:val="footer"/>
    <w:basedOn w:val="Normalny"/>
    <w:link w:val="StopkaZnak"/>
    <w:uiPriority w:val="99"/>
    <w:unhideWhenUsed/>
    <w:rsid w:val="0037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CC9"/>
  </w:style>
  <w:style w:type="paragraph" w:styleId="Akapitzlist">
    <w:name w:val="List Paragraph"/>
    <w:basedOn w:val="Normalny"/>
    <w:uiPriority w:val="34"/>
    <w:qFormat/>
    <w:rsid w:val="007578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E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E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E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E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E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5</cp:revision>
  <dcterms:created xsi:type="dcterms:W3CDTF">2022-09-01T07:05:00Z</dcterms:created>
  <dcterms:modified xsi:type="dcterms:W3CDTF">2022-09-01T07:16:00Z</dcterms:modified>
</cp:coreProperties>
</file>